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B841" w14:textId="77777777" w:rsidR="001B7A60" w:rsidRPr="001B7A60" w:rsidRDefault="001B7A60" w:rsidP="001B7A60">
      <w:pPr>
        <w:keepNext/>
        <w:keepLines/>
        <w:suppressAutoHyphens w:val="0"/>
        <w:spacing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lang w:val="en-CA"/>
        </w:rPr>
      </w:pPr>
      <w:r w:rsidRPr="001B7A60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Title:</w:t>
      </w:r>
    </w:p>
    <w:p w14:paraId="5A8C6603" w14:textId="77777777" w:rsidR="001B7A60" w:rsidRPr="001B7A60" w:rsidRDefault="001B7A60" w:rsidP="001B7A60">
      <w:pPr>
        <w:suppressAutoHyphens w:val="0"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Quality Assurance (QA) Steering Committee </w:t>
      </w:r>
    </w:p>
    <w:p w14:paraId="5732571B" w14:textId="77777777" w:rsidR="001B7A60" w:rsidRPr="001B7A60" w:rsidRDefault="001B7A60" w:rsidP="001B7A60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1B7A60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 xml:space="preserve">Background: </w:t>
      </w:r>
    </w:p>
    <w:p w14:paraId="414494BB" w14:textId="77777777" w:rsidR="001B7A60" w:rsidRPr="001B7A60" w:rsidRDefault="001B7A60" w:rsidP="001B7A60">
      <w:pPr>
        <w:suppressAutoHyphens w:val="0"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The Quality Assurance Process Audit (QAPA) is an “external review process to ensure that all public post-secondary institutions periodically conduct rigorous, ongoing program and institutional quality assessment” (</w:t>
      </w:r>
      <w:hyperlink r:id="rId10" w:history="1">
        <w:r w:rsidRPr="001B7A60">
          <w:rPr>
            <w:rFonts w:ascii="Calibri" w:eastAsia="Calibri" w:hAnsi="Calibri" w:cs="Arial"/>
            <w:i/>
            <w:iCs/>
            <w:color w:val="0000FF"/>
            <w:sz w:val="22"/>
            <w:szCs w:val="22"/>
            <w:u w:val="single"/>
            <w:lang w:val="en-CA"/>
          </w:rPr>
          <w:t>Quality Assurance Process Audit</w:t>
        </w:r>
      </w:hyperlink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). Langara underwent its first QAPA in Fall 2021 and has committed to implementing the assessors’ recommendations ahead of the College’s next audit.</w:t>
      </w:r>
    </w:p>
    <w:p w14:paraId="7F0A8F50" w14:textId="77777777" w:rsidR="001B7A60" w:rsidRPr="001B7A60" w:rsidRDefault="001B7A60" w:rsidP="001B7A60">
      <w:pPr>
        <w:keepNext/>
        <w:keepLines/>
        <w:suppressAutoHyphens w:val="0"/>
        <w:spacing w:line="276" w:lineRule="auto"/>
        <w:ind w:left="1440" w:hanging="1440"/>
        <w:outlineLvl w:val="2"/>
        <w:rPr>
          <w:rFonts w:ascii="Cambria" w:eastAsia="MS Gothic" w:hAnsi="Cambria"/>
          <w:b/>
          <w:bCs/>
          <w:color w:val="auto"/>
          <w:sz w:val="22"/>
          <w:szCs w:val="22"/>
          <w:lang w:val="en-CA"/>
        </w:rPr>
      </w:pPr>
      <w:r w:rsidRPr="001B7A60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Purpose:</w:t>
      </w:r>
    </w:p>
    <w:p w14:paraId="5328F7E8" w14:textId="77777777" w:rsidR="001B7A60" w:rsidRPr="001B7A60" w:rsidRDefault="001B7A60" w:rsidP="001B7A60">
      <w:pPr>
        <w:suppressAutoHyphens w:val="0"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The QA Steering Committee is responsible for providing the Associate Vice-President, Academic with strategic direction and advice in relation to the College’s academic quality assurance standards,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policies</w:t>
      </w:r>
      <w:proofErr w:type="gramEnd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and procedures. The Committee will advise on the following: a) achieving QAPA recommendations successfully; b) maintaining post-QAPA academic quality assurance throughout the College continually and consistently; c) preparing the College for its next QAPA. The Committee may be called upon to review and affirm documents, presentations and other forms of institution-wide communication related to quality assurance.</w:t>
      </w:r>
    </w:p>
    <w:p w14:paraId="65BB6542" w14:textId="77777777" w:rsidR="001B7A60" w:rsidRPr="001B7A60" w:rsidRDefault="001B7A60" w:rsidP="001B7A60">
      <w:pPr>
        <w:suppressAutoHyphens w:val="0"/>
        <w:spacing w:after="200" w:line="276" w:lineRule="auto"/>
        <w:rPr>
          <w:rFonts w:ascii="Calibri" w:eastAsia="Calibri" w:hAnsi="Calibri" w:cs="Arial"/>
          <w:b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The Director of the Office of Academic Quality Assurance (AQA) will undertake day-to-day preparation,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operations</w:t>
      </w:r>
      <w:proofErr w:type="gramEnd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and planning pertaining to the above.</w:t>
      </w:r>
    </w:p>
    <w:p w14:paraId="612876FB" w14:textId="77777777" w:rsidR="001B7A60" w:rsidRPr="001B7A60" w:rsidRDefault="001B7A60" w:rsidP="001B7A60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1B7A60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Membership:</w:t>
      </w:r>
    </w:p>
    <w:p w14:paraId="68696B80" w14:textId="77777777" w:rsidR="001B7A60" w:rsidRPr="001B7A60" w:rsidRDefault="001B7A60" w:rsidP="001B7A60">
      <w:pPr>
        <w:suppressAutoHyphens w:val="0"/>
        <w:spacing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The size of the QA Steering Committee shall include but is not limited to the following:</w:t>
      </w:r>
    </w:p>
    <w:p w14:paraId="2F4DF20E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AQA Director (Chair)</w:t>
      </w:r>
    </w:p>
    <w:p w14:paraId="5C4BD3C8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Associate Vice President, Academic</w:t>
      </w:r>
    </w:p>
    <w:p w14:paraId="6408918C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Education Council Chair or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designate</w:t>
      </w:r>
      <w:proofErr w:type="gramEnd"/>
    </w:p>
    <w:p w14:paraId="37C4854C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Two Academic Deans</w:t>
      </w:r>
    </w:p>
    <w:p w14:paraId="093A7B7F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Continuing Studies Dean or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designate</w:t>
      </w:r>
      <w:proofErr w:type="gramEnd"/>
    </w:p>
    <w:p w14:paraId="23A0642C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Institutional Research Director or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designate</w:t>
      </w:r>
      <w:proofErr w:type="gramEnd"/>
    </w:p>
    <w:p w14:paraId="5B2FA5D4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Indigenous Education and Services (IES) Executive Director or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designate</w:t>
      </w:r>
      <w:proofErr w:type="gramEnd"/>
    </w:p>
    <w:p w14:paraId="4DF9988C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Chair, Teaching and Curriculum Development Centre (TCDC) or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designate</w:t>
      </w:r>
      <w:proofErr w:type="gramEnd"/>
    </w:p>
    <w:p w14:paraId="7B5E073A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Registrar or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designate</w:t>
      </w:r>
      <w:proofErr w:type="gramEnd"/>
    </w:p>
    <w:p w14:paraId="61482A23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A Division Chair </w:t>
      </w:r>
    </w:p>
    <w:p w14:paraId="28857A7A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An Instructional Department Chair </w:t>
      </w:r>
    </w:p>
    <w:p w14:paraId="23B8542B" w14:textId="77777777" w:rsidR="001B7A60" w:rsidRPr="001B7A60" w:rsidRDefault="001B7A60" w:rsidP="001B7A60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Administrative support</w:t>
      </w:r>
    </w:p>
    <w:p w14:paraId="7181B1C9" w14:textId="77777777" w:rsidR="001B7A60" w:rsidRPr="001B7A60" w:rsidRDefault="001B7A60" w:rsidP="001B7A60">
      <w:pPr>
        <w:suppressAutoHyphens w:val="0"/>
        <w:spacing w:line="240" w:lineRule="auto"/>
        <w:ind w:left="360"/>
        <w:rPr>
          <w:rFonts w:ascii="Calibri" w:eastAsia="Calibri" w:hAnsi="Calibri" w:cs="Arial"/>
          <w:color w:val="auto"/>
          <w:sz w:val="22"/>
          <w:szCs w:val="21"/>
          <w:lang w:val="en-CA"/>
        </w:rPr>
      </w:pPr>
    </w:p>
    <w:p w14:paraId="178E66C1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lastRenderedPageBreak/>
        <w:t>The Chair will ensure that the above constituents are represented on the QA Steering Committee.  Members may represent more than one constituency group.</w:t>
      </w:r>
    </w:p>
    <w:p w14:paraId="4D08C1F8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</w:p>
    <w:p w14:paraId="64062859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The QA Steering Committee will report to the Associate Vice President, Academic. The Associate Vice President, Academic will appoint members of the QA Steering Committee as well as the Chair.</w:t>
      </w:r>
    </w:p>
    <w:p w14:paraId="5B46D5B1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</w:p>
    <w:p w14:paraId="4780CEB4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As part of its due diligence, the QA Steering Committee will seek occasional input from various members of the Langara community. These will include but are not limited to:</w:t>
      </w:r>
    </w:p>
    <w:p w14:paraId="33869C58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Provost and Vice-President, Academic and Students</w:t>
      </w:r>
    </w:p>
    <w:p w14:paraId="4E28A459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Academic Deans</w:t>
      </w:r>
    </w:p>
    <w:p w14:paraId="0835D602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Division Chairs</w:t>
      </w:r>
    </w:p>
    <w:p w14:paraId="145FBEE1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Associate Vice-President, Students</w:t>
      </w:r>
    </w:p>
    <w:p w14:paraId="382A8166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Chief Information Officer</w:t>
      </w:r>
    </w:p>
    <w:p w14:paraId="51B300B8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Curriculum Consultants, TCDC</w:t>
      </w:r>
    </w:p>
    <w:p w14:paraId="5B2F6470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Department Chair,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Co-op</w:t>
      </w:r>
      <w:proofErr w:type="gramEnd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 and Career Development Centre</w:t>
      </w:r>
    </w:p>
    <w:p w14:paraId="442D1579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Director, Facilities</w:t>
      </w:r>
    </w:p>
    <w:p w14:paraId="109D954E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Director, Langara Global</w:t>
      </w:r>
    </w:p>
    <w:p w14:paraId="08759CB8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Director, Library</w:t>
      </w:r>
    </w:p>
    <w:p w14:paraId="2309E7FB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Director, Student Conduct and Academic Integrity</w:t>
      </w:r>
    </w:p>
    <w:p w14:paraId="4E15574F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Faculty whose programs have undergone, are about to undergo, or are currently undergoing program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review</w:t>
      </w:r>
      <w:proofErr w:type="gramEnd"/>
    </w:p>
    <w:p w14:paraId="23C34459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Manager, Records Management and Policy </w:t>
      </w:r>
    </w:p>
    <w:p w14:paraId="1521CB39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Chief Shop Steward, CUPE</w:t>
      </w:r>
    </w:p>
    <w:p w14:paraId="4C7E08B9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President, Langara Faculty Association</w:t>
      </w:r>
    </w:p>
    <w:p w14:paraId="1A2171D5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President, Langara Student Union Association</w:t>
      </w:r>
    </w:p>
    <w:p w14:paraId="1018BCF1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Registrar, Registrar and Enrolment Services</w:t>
      </w:r>
    </w:p>
    <w:p w14:paraId="201524BF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Vice-President, People and Culture</w:t>
      </w:r>
    </w:p>
    <w:p w14:paraId="662F79E4" w14:textId="77777777" w:rsidR="001B7A60" w:rsidRPr="001B7A60" w:rsidRDefault="001B7A60" w:rsidP="001B7A60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1"/>
          <w:lang w:val="en-CA"/>
        </w:rPr>
        <w:t>Other support areas of the College</w:t>
      </w:r>
    </w:p>
    <w:p w14:paraId="46641D1C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</w:p>
    <w:p w14:paraId="09BD89A0" w14:textId="77777777" w:rsidR="001B7A60" w:rsidRPr="001B7A60" w:rsidRDefault="001B7A60" w:rsidP="001B7A60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1B7A60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Operating Procedures:</w:t>
      </w:r>
    </w:p>
    <w:p w14:paraId="4755796B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Committee members will serve for a period of two years.  Appointments are renewable. </w:t>
      </w:r>
    </w:p>
    <w:p w14:paraId="351FE3D9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lastRenderedPageBreak/>
        <w:t>The Terms of Reference will be reviewed annually.</w:t>
      </w:r>
    </w:p>
    <w:p w14:paraId="2374DDD7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Meetings will occur as needed.</w:t>
      </w:r>
    </w:p>
    <w:p w14:paraId="556F4B0F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The Committee will hold an annual Strategic Planning and Advising Retreat to discuss priorities for the upcoming year. </w:t>
      </w:r>
    </w:p>
    <w:p w14:paraId="299F6301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The Steering Committee Chair or delegate will call meetings.</w:t>
      </w:r>
    </w:p>
    <w:p w14:paraId="62A5EE0F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The Chair or delegate, on behalf of the Steering Committee, may invite internal or external persons to attend meetings and provide advice,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assistance</w:t>
      </w:r>
      <w:proofErr w:type="gramEnd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or information as needed.</w:t>
      </w:r>
    </w:p>
    <w:p w14:paraId="12AAA758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The AQA Director will send regular updates to the Committee on program review, program development and program renewal activity.</w:t>
      </w:r>
    </w:p>
    <w:p w14:paraId="37E2920B" w14:textId="77777777" w:rsidR="001B7A60" w:rsidRPr="001B7A60" w:rsidRDefault="001B7A60" w:rsidP="001B7A60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The AQA Director will send the Committee a yearly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Action Plan Progress Report</w:t>
      </w: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that summarizes themes and work departments/programs that have undergone program review have completed and reported in their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 xml:space="preserve">Annual Snapshots. </w:t>
      </w:r>
    </w:p>
    <w:p w14:paraId="0A0976E2" w14:textId="77777777" w:rsidR="001B7A60" w:rsidRPr="001B7A60" w:rsidRDefault="001B7A60" w:rsidP="001B7A60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1B7A60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Duties:</w:t>
      </w:r>
    </w:p>
    <w:p w14:paraId="28226923" w14:textId="77777777" w:rsidR="001B7A60" w:rsidRPr="001B7A60" w:rsidRDefault="001B7A60" w:rsidP="001B7A60">
      <w:pPr>
        <w:keepNext/>
        <w:keepLines/>
        <w:suppressAutoHyphens w:val="0"/>
        <w:spacing w:line="276" w:lineRule="auto"/>
        <w:outlineLvl w:val="3"/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</w:pPr>
      <w:r w:rsidRPr="001B7A60"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  <w:t>QAPA Recommendations</w:t>
      </w:r>
    </w:p>
    <w:p w14:paraId="4B281D8F" w14:textId="77777777" w:rsidR="001B7A60" w:rsidRPr="001B7A60" w:rsidRDefault="001B7A60" w:rsidP="001B7A60">
      <w:pPr>
        <w:numPr>
          <w:ilvl w:val="0"/>
          <w:numId w:val="3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Review the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QAPA Assessors’ Report</w:t>
      </w: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(submitted by DQAB following the site visit) and provide advice on implementing QAPA recommendations.</w:t>
      </w:r>
    </w:p>
    <w:p w14:paraId="5D02D97A" w14:textId="77777777" w:rsidR="001B7A60" w:rsidRPr="001B7A60" w:rsidRDefault="001B7A60" w:rsidP="001B7A60">
      <w:pPr>
        <w:numPr>
          <w:ilvl w:val="0"/>
          <w:numId w:val="3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Review drafts of the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QAPA Institution Response</w:t>
      </w: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prior to its submission to DQAB.</w:t>
      </w:r>
    </w:p>
    <w:p w14:paraId="515E180D" w14:textId="77777777" w:rsidR="001B7A60" w:rsidRPr="001B7A60" w:rsidRDefault="001B7A60" w:rsidP="001B7A60">
      <w:pPr>
        <w:numPr>
          <w:ilvl w:val="0"/>
          <w:numId w:val="3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Regularly review the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QAPA Institution Response</w:t>
      </w: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to track the progress of QAPA recommendations.</w:t>
      </w:r>
    </w:p>
    <w:p w14:paraId="21CD98CB" w14:textId="77777777" w:rsidR="001B7A60" w:rsidRPr="001B7A60" w:rsidRDefault="001B7A60" w:rsidP="001B7A60">
      <w:pPr>
        <w:numPr>
          <w:ilvl w:val="0"/>
          <w:numId w:val="3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Provide strategic direction and advice to ensure the implementation of QAPA recommendations proceed as planned.</w:t>
      </w:r>
    </w:p>
    <w:p w14:paraId="676B7710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</w:p>
    <w:p w14:paraId="20C3A06B" w14:textId="77777777" w:rsidR="001B7A60" w:rsidRPr="001B7A60" w:rsidRDefault="001B7A60" w:rsidP="001B7A60">
      <w:pPr>
        <w:keepNext/>
        <w:keepLines/>
        <w:suppressAutoHyphens w:val="0"/>
        <w:spacing w:line="276" w:lineRule="auto"/>
        <w:outlineLvl w:val="3"/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</w:pPr>
      <w:r w:rsidRPr="001B7A60"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  <w:t>Post-QAPA Academic Quality Assurance</w:t>
      </w:r>
    </w:p>
    <w:p w14:paraId="0BEDE92A" w14:textId="77777777" w:rsidR="001B7A60" w:rsidRPr="001B7A60" w:rsidRDefault="001B7A60" w:rsidP="001B7A60">
      <w:pPr>
        <w:numPr>
          <w:ilvl w:val="0"/>
          <w:numId w:val="5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Recommend the development of standards, policies, </w:t>
      </w:r>
      <w:proofErr w:type="gramStart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procedures</w:t>
      </w:r>
      <w:proofErr w:type="gramEnd"/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and resources for ensuring consistent, College-wide and continual academic quality assurance.</w:t>
      </w:r>
    </w:p>
    <w:p w14:paraId="41169DE4" w14:textId="77777777" w:rsidR="001B7A60" w:rsidRPr="001B7A60" w:rsidRDefault="001B7A60" w:rsidP="001B7A60">
      <w:pPr>
        <w:numPr>
          <w:ilvl w:val="0"/>
          <w:numId w:val="5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Review documents, presentations, policies, procedures and resources and other forms of internal and external communication related to academic quality assurance.</w:t>
      </w:r>
    </w:p>
    <w:p w14:paraId="1BB3FF0F" w14:textId="77777777" w:rsidR="001B7A60" w:rsidRPr="001B7A60" w:rsidRDefault="001B7A60" w:rsidP="001B7A60">
      <w:pPr>
        <w:numPr>
          <w:ilvl w:val="0"/>
          <w:numId w:val="5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Review the yearly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Action Plan Progress Report</w:t>
      </w: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.</w:t>
      </w:r>
    </w:p>
    <w:p w14:paraId="634CA402" w14:textId="77777777" w:rsidR="001B7A60" w:rsidRPr="001B7A60" w:rsidRDefault="001B7A60" w:rsidP="001B7A60">
      <w:pPr>
        <w:numPr>
          <w:ilvl w:val="0"/>
          <w:numId w:val="5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Provide strategic direction and advice to ensure the implementation of program review recommendations proceed as planned.</w:t>
      </w:r>
    </w:p>
    <w:p w14:paraId="0E3CDE76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</w:p>
    <w:p w14:paraId="502F0066" w14:textId="77777777" w:rsidR="001B7A60" w:rsidRPr="001B7A60" w:rsidRDefault="001B7A60" w:rsidP="001B7A60">
      <w:pPr>
        <w:keepNext/>
        <w:keepLines/>
        <w:suppressAutoHyphens w:val="0"/>
        <w:spacing w:line="276" w:lineRule="auto"/>
        <w:outlineLvl w:val="3"/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</w:pPr>
      <w:r w:rsidRPr="001B7A60"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  <w:t>Future QAPA Preparations</w:t>
      </w:r>
    </w:p>
    <w:p w14:paraId="362F375A" w14:textId="77777777" w:rsidR="001B7A60" w:rsidRPr="001B7A60" w:rsidRDefault="001B7A60" w:rsidP="001B7A60">
      <w:pPr>
        <w:numPr>
          <w:ilvl w:val="0"/>
          <w:numId w:val="6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Become familiar with the QAPA assessment criteria by reviewing future iterations of the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QAPA Handbook.</w:t>
      </w:r>
    </w:p>
    <w:p w14:paraId="4C6B398F" w14:textId="77777777" w:rsidR="001B7A60" w:rsidRPr="001B7A60" w:rsidRDefault="001B7A60" w:rsidP="001B7A60">
      <w:pPr>
        <w:numPr>
          <w:ilvl w:val="0"/>
          <w:numId w:val="6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Support the development of and approve a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QAPA Preparation Strategic Plan</w:t>
      </w: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.</w:t>
      </w:r>
    </w:p>
    <w:p w14:paraId="488BEFD3" w14:textId="77777777" w:rsidR="001B7A60" w:rsidRPr="001B7A60" w:rsidRDefault="001B7A60" w:rsidP="001B7A60">
      <w:pPr>
        <w:numPr>
          <w:ilvl w:val="0"/>
          <w:numId w:val="6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lastRenderedPageBreak/>
        <w:t xml:space="preserve">Review drafts of the </w:t>
      </w:r>
      <w:r w:rsidRPr="001B7A60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Institution Report</w:t>
      </w: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, which must be submitted prior to the QAPA site visit.</w:t>
      </w:r>
    </w:p>
    <w:p w14:paraId="3B7C596E" w14:textId="77777777" w:rsidR="001B7A60" w:rsidRPr="001B7A60" w:rsidRDefault="001B7A60" w:rsidP="001B7A60">
      <w:pPr>
        <w:numPr>
          <w:ilvl w:val="0"/>
          <w:numId w:val="6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Support the development of and approve the QAPA site visit agenda.</w:t>
      </w:r>
    </w:p>
    <w:p w14:paraId="2C7F9A64" w14:textId="77777777" w:rsidR="001B7A60" w:rsidRPr="001B7A60" w:rsidRDefault="001B7A60" w:rsidP="001B7A60">
      <w:pPr>
        <w:numPr>
          <w:ilvl w:val="0"/>
          <w:numId w:val="6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1B7A60">
        <w:rPr>
          <w:rFonts w:ascii="Calibri" w:eastAsia="Calibri" w:hAnsi="Calibri" w:cs="Arial"/>
          <w:color w:val="auto"/>
          <w:sz w:val="22"/>
          <w:szCs w:val="22"/>
          <w:lang w:val="en-CA"/>
        </w:rPr>
        <w:t>Provide guidance in the development of presentations that Langara faculty and administrators will deliver during the QAPA site visit.</w:t>
      </w:r>
    </w:p>
    <w:p w14:paraId="3652C878" w14:textId="77777777" w:rsidR="001B7A60" w:rsidRPr="001B7A60" w:rsidRDefault="001B7A60" w:rsidP="001B7A60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</w:p>
    <w:p w14:paraId="7A834934" w14:textId="0F440168" w:rsidR="002E7BCC" w:rsidRPr="00D33583" w:rsidRDefault="002E7BCC">
      <w:pPr>
        <w:rPr>
          <w:lang w:val="en-CA"/>
        </w:rPr>
      </w:pPr>
    </w:p>
    <w:sectPr w:rsidR="002E7BCC" w:rsidRPr="00D33583" w:rsidSect="004562AA">
      <w:headerReference w:type="default" r:id="rId11"/>
      <w:footerReference w:type="default" r:id="rId12"/>
      <w:pgSz w:w="12240" w:h="15840"/>
      <w:pgMar w:top="18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447D" w14:textId="77777777" w:rsidR="008067BC" w:rsidRDefault="008067BC" w:rsidP="00917D0F">
      <w:pPr>
        <w:spacing w:line="240" w:lineRule="auto"/>
      </w:pPr>
      <w:r>
        <w:separator/>
      </w:r>
    </w:p>
  </w:endnote>
  <w:endnote w:type="continuationSeparator" w:id="0">
    <w:p w14:paraId="454FA995" w14:textId="77777777" w:rsidR="008067BC" w:rsidRDefault="008067BC" w:rsidP="0091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Regular">
    <w:altName w:val="Calibri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elle Bold">
    <w:altName w:val="Calibri"/>
    <w:charset w:val="00"/>
    <w:family w:val="auto"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4771FC" w14:paraId="17DB3FDD" w14:textId="77777777" w:rsidTr="3B4771FC">
      <w:tc>
        <w:tcPr>
          <w:tcW w:w="3120" w:type="dxa"/>
        </w:tcPr>
        <w:p w14:paraId="4BF5CD54" w14:textId="28A9C0E9" w:rsidR="3B4771FC" w:rsidRDefault="3B4771FC" w:rsidP="3B4771FC">
          <w:pPr>
            <w:pStyle w:val="Header"/>
            <w:ind w:left="-115"/>
          </w:pPr>
        </w:p>
      </w:tc>
      <w:tc>
        <w:tcPr>
          <w:tcW w:w="3120" w:type="dxa"/>
        </w:tcPr>
        <w:p w14:paraId="2834CFE9" w14:textId="5D145302" w:rsidR="3B4771FC" w:rsidRDefault="3B4771FC" w:rsidP="3B4771FC">
          <w:pPr>
            <w:pStyle w:val="Header"/>
            <w:jc w:val="center"/>
          </w:pPr>
        </w:p>
      </w:tc>
      <w:tc>
        <w:tcPr>
          <w:tcW w:w="3120" w:type="dxa"/>
        </w:tcPr>
        <w:p w14:paraId="130D82D4" w14:textId="350EE704" w:rsidR="3B4771FC" w:rsidRDefault="3B4771FC" w:rsidP="3B4771FC">
          <w:pPr>
            <w:pStyle w:val="Header"/>
            <w:ind w:right="-115"/>
            <w:jc w:val="right"/>
          </w:pPr>
        </w:p>
      </w:tc>
    </w:tr>
  </w:tbl>
  <w:p w14:paraId="016E372C" w14:textId="1172FD64" w:rsidR="3B4771FC" w:rsidRDefault="3B4771FC" w:rsidP="3B477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09A0" w14:textId="77777777" w:rsidR="008067BC" w:rsidRDefault="008067BC" w:rsidP="00917D0F">
      <w:pPr>
        <w:spacing w:line="240" w:lineRule="auto"/>
      </w:pPr>
      <w:r>
        <w:separator/>
      </w:r>
    </w:p>
  </w:footnote>
  <w:footnote w:type="continuationSeparator" w:id="0">
    <w:p w14:paraId="28AE7294" w14:textId="77777777" w:rsidR="008067BC" w:rsidRDefault="008067BC" w:rsidP="00917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5ABB" w14:textId="456E4BB6" w:rsidR="00917D0F" w:rsidRDefault="00917D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95D3" wp14:editId="65B83E97">
          <wp:simplePos x="0" y="0"/>
          <wp:positionH relativeFrom="column">
            <wp:posOffset>-978010</wp:posOffset>
          </wp:positionH>
          <wp:positionV relativeFrom="paragraph">
            <wp:posOffset>695407</wp:posOffset>
          </wp:positionV>
          <wp:extent cx="7818755" cy="898135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al Logos Letter - 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7"/>
                  <a:stretch/>
                </pic:blipFill>
                <pic:spPr bwMode="auto">
                  <a:xfrm>
                    <a:off x="0" y="0"/>
                    <a:ext cx="7819197" cy="8981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2686"/>
    <w:multiLevelType w:val="hybridMultilevel"/>
    <w:tmpl w:val="C5E6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61C49"/>
    <w:multiLevelType w:val="hybridMultilevel"/>
    <w:tmpl w:val="C5E68A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A5944"/>
    <w:multiLevelType w:val="hybridMultilevel"/>
    <w:tmpl w:val="DEFC00B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CC181B"/>
    <w:multiLevelType w:val="hybridMultilevel"/>
    <w:tmpl w:val="C5E68A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2A5E"/>
    <w:multiLevelType w:val="hybridMultilevel"/>
    <w:tmpl w:val="C5E6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396DAC"/>
    <w:multiLevelType w:val="hybridMultilevel"/>
    <w:tmpl w:val="DEFC00B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17226">
    <w:abstractNumId w:val="5"/>
  </w:num>
  <w:num w:numId="2" w16cid:durableId="516818390">
    <w:abstractNumId w:val="1"/>
  </w:num>
  <w:num w:numId="3" w16cid:durableId="215051943">
    <w:abstractNumId w:val="3"/>
  </w:num>
  <w:num w:numId="4" w16cid:durableId="1034883817">
    <w:abstractNumId w:val="2"/>
  </w:num>
  <w:num w:numId="5" w16cid:durableId="718286037">
    <w:abstractNumId w:val="0"/>
  </w:num>
  <w:num w:numId="6" w16cid:durableId="844369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0F"/>
    <w:rsid w:val="00061504"/>
    <w:rsid w:val="00072481"/>
    <w:rsid w:val="000E4D74"/>
    <w:rsid w:val="001B7A60"/>
    <w:rsid w:val="00297DAE"/>
    <w:rsid w:val="002E7BCC"/>
    <w:rsid w:val="00372AAE"/>
    <w:rsid w:val="003C3ED7"/>
    <w:rsid w:val="00435E38"/>
    <w:rsid w:val="004562AA"/>
    <w:rsid w:val="00457A22"/>
    <w:rsid w:val="00517E83"/>
    <w:rsid w:val="00576F37"/>
    <w:rsid w:val="00620EDC"/>
    <w:rsid w:val="006658C4"/>
    <w:rsid w:val="00695BEC"/>
    <w:rsid w:val="00716142"/>
    <w:rsid w:val="0073326D"/>
    <w:rsid w:val="00746D27"/>
    <w:rsid w:val="007C35C5"/>
    <w:rsid w:val="008067BC"/>
    <w:rsid w:val="008324FE"/>
    <w:rsid w:val="00917D0F"/>
    <w:rsid w:val="0094350F"/>
    <w:rsid w:val="0098384F"/>
    <w:rsid w:val="00A04DA2"/>
    <w:rsid w:val="00A84571"/>
    <w:rsid w:val="00AE2D7A"/>
    <w:rsid w:val="00B2223C"/>
    <w:rsid w:val="00B77B16"/>
    <w:rsid w:val="00BC59A3"/>
    <w:rsid w:val="00BE6D78"/>
    <w:rsid w:val="00C92D3B"/>
    <w:rsid w:val="00D33583"/>
    <w:rsid w:val="00E75577"/>
    <w:rsid w:val="00EB130D"/>
    <w:rsid w:val="3B4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952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7B16"/>
    <w:pPr>
      <w:suppressAutoHyphens/>
      <w:spacing w:line="280" w:lineRule="exact"/>
    </w:pPr>
    <w:rPr>
      <w:rFonts w:ascii="Adelle Regular" w:eastAsia="Cambria" w:hAnsi="Adelle Regular" w:cs="Times New Roman"/>
      <w:color w:val="000000"/>
      <w:sz w:val="18"/>
    </w:rPr>
  </w:style>
  <w:style w:type="paragraph" w:styleId="Heading2">
    <w:name w:val="heading 2"/>
    <w:basedOn w:val="Normal"/>
    <w:next w:val="Normal"/>
    <w:link w:val="Heading2Char"/>
    <w:rsid w:val="00B77B16"/>
    <w:pPr>
      <w:keepNext/>
      <w:keepLines/>
      <w:outlineLvl w:val="1"/>
    </w:pPr>
    <w:rPr>
      <w:rFonts w:ascii="Adelle Bold" w:eastAsia="Times New Roman" w:hAnsi="Adelle Bold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D0F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17D0F"/>
  </w:style>
  <w:style w:type="paragraph" w:styleId="Footer">
    <w:name w:val="footer"/>
    <w:basedOn w:val="Normal"/>
    <w:link w:val="FooterChar"/>
    <w:uiPriority w:val="99"/>
    <w:unhideWhenUsed/>
    <w:rsid w:val="00917D0F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D0F"/>
  </w:style>
  <w:style w:type="character" w:customStyle="1" w:styleId="Heading2Char">
    <w:name w:val="Heading 2 Char"/>
    <w:basedOn w:val="DefaultParagraphFont"/>
    <w:link w:val="Heading2"/>
    <w:rsid w:val="00B77B16"/>
    <w:rPr>
      <w:rFonts w:ascii="Adelle Bold" w:eastAsia="Times New Roman" w:hAnsi="Adelle Bold" w:cs="Times New Roman"/>
      <w:bCs/>
      <w:color w:val="000000"/>
      <w:sz w:val="20"/>
      <w:szCs w:val="26"/>
    </w:rPr>
  </w:style>
  <w:style w:type="paragraph" w:styleId="BodyText">
    <w:name w:val="Body Text"/>
    <w:basedOn w:val="Normal"/>
    <w:link w:val="BodyTextChar"/>
    <w:uiPriority w:val="1"/>
    <w:qFormat/>
    <w:rsid w:val="00B77B16"/>
    <w:pPr>
      <w:widowControl w:val="0"/>
      <w:suppressAutoHyphens w:val="0"/>
      <w:spacing w:line="240" w:lineRule="auto"/>
      <w:ind w:left="100"/>
    </w:pPr>
    <w:rPr>
      <w:rFonts w:ascii="Verdana" w:eastAsia="Verdana" w:hAnsi="Verdana" w:cstheme="minorBidi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7B1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7A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A60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2.gov.bc.ca/gov/content/education-training/post-secondary-education/institution-resources-administration/degree-authorization/degree-quality-assessment-board/quality-assurance-process-audit/quality-assurance-process-audit-repor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9d07d48-1a57-4a37-b9c9-f4c3bf891e56">Please use the black and white version if you are planning to print to a colour printer.</Notes>
    <TaxCatchAll xmlns="635d82c2-4a32-48fd-be2d-9be2c90455e1" xsi:nil="true"/>
    <lcf76f155ced4ddcb4097134ff3c332f xmlns="e9d07d48-1a57-4a37-b9c9-f4c3bf891e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D78F6FE920143B425E4D7C938C97A" ma:contentTypeVersion="16" ma:contentTypeDescription="Create a new document." ma:contentTypeScope="" ma:versionID="43a8032d87f5db864d6c2290c7a7293d">
  <xsd:schema xmlns:xsd="http://www.w3.org/2001/XMLSchema" xmlns:xs="http://www.w3.org/2001/XMLSchema" xmlns:p="http://schemas.microsoft.com/office/2006/metadata/properties" xmlns:ns2="e9d07d48-1a57-4a37-b9c9-f4c3bf891e56" xmlns:ns3="635d82c2-4a32-48fd-be2d-9be2c90455e1" targetNamespace="http://schemas.microsoft.com/office/2006/metadata/properties" ma:root="true" ma:fieldsID="82dba29077ccb6cd8ac45a713668024f" ns2:_="" ns3:_="">
    <xsd:import namespace="e9d07d48-1a57-4a37-b9c9-f4c3bf891e56"/>
    <xsd:import namespace="635d82c2-4a32-48fd-be2d-9be2c90455e1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7d48-1a57-4a37-b9c9-f4c3bf891e56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1d2dd0-13a9-4df6-a0d3-7a3610e8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d82c2-4a32-48fd-be2d-9be2c9045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f75d36-9e48-4b74-9e70-921aae65b042}" ma:internalName="TaxCatchAll" ma:showField="CatchAllData" ma:web="635d82c2-4a32-48fd-be2d-9be2c9045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6779E-E0AA-485D-AD17-911E0058CFE3}">
  <ds:schemaRefs>
    <ds:schemaRef ds:uri="http://schemas.microsoft.com/office/2006/metadata/properties"/>
    <ds:schemaRef ds:uri="http://schemas.microsoft.com/office/infopath/2007/PartnerControls"/>
    <ds:schemaRef ds:uri="e9d07d48-1a57-4a37-b9c9-f4c3bf891e56"/>
    <ds:schemaRef ds:uri="635d82c2-4a32-48fd-be2d-9be2c90455e1"/>
  </ds:schemaRefs>
</ds:datastoreItem>
</file>

<file path=customXml/itemProps2.xml><?xml version="1.0" encoding="utf-8"?>
<ds:datastoreItem xmlns:ds="http://schemas.openxmlformats.org/officeDocument/2006/customXml" ds:itemID="{6FB88B4E-8799-4B2D-9C75-C62F670A0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B2DA-B24A-4791-A0FD-C217C7DA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07d48-1a57-4a37-b9c9-f4c3bf891e56"/>
    <ds:schemaRef ds:uri="635d82c2-4a32-48fd-be2d-9be2c9045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Scheduling</dc:creator>
  <cp:keywords/>
  <dc:description/>
  <cp:lastModifiedBy>Roshni Riar</cp:lastModifiedBy>
  <cp:revision>2</cp:revision>
  <dcterms:created xsi:type="dcterms:W3CDTF">2023-05-31T18:34:00Z</dcterms:created>
  <dcterms:modified xsi:type="dcterms:W3CDTF">2023-05-31T18:34:00Z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0x010100FF7D78F6FE920143B425E4D7C938C97A</vt:lpwstr>
  </property>
  <property fmtid="{D5CDD505-2E9C-101B-9397-08002B2CF9AE}" pid="3" name="MediaServiceImageTags">
    <vt:lpwstr/>
  </property>
</Properties>
</file>